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0" w:rsidRDefault="0036672E" w:rsidP="0036672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F2FB3">
        <w:rPr>
          <w:rFonts w:ascii="Times New Roman" w:hAnsi="Times New Roman" w:cs="Times New Roman"/>
          <w:b/>
          <w:sz w:val="44"/>
          <w:szCs w:val="44"/>
          <w:u w:val="single"/>
        </w:rPr>
        <w:t xml:space="preserve">Подготовка </w:t>
      </w:r>
      <w:r w:rsidR="00FB3325">
        <w:rPr>
          <w:rFonts w:ascii="Times New Roman" w:hAnsi="Times New Roman" w:cs="Times New Roman"/>
          <w:b/>
          <w:sz w:val="44"/>
          <w:szCs w:val="44"/>
          <w:u w:val="single"/>
        </w:rPr>
        <w:t>клубней</w:t>
      </w:r>
      <w:r w:rsidRPr="003F2FB3">
        <w:rPr>
          <w:rFonts w:ascii="Times New Roman" w:hAnsi="Times New Roman" w:cs="Times New Roman"/>
          <w:b/>
          <w:sz w:val="44"/>
          <w:szCs w:val="44"/>
          <w:u w:val="single"/>
        </w:rPr>
        <w:t xml:space="preserve"> картофеля к посадке.</w:t>
      </w:r>
    </w:p>
    <w:p w:rsidR="00FB3325" w:rsidRPr="00FB3325" w:rsidRDefault="00FB3325" w:rsidP="00FB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25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FB3325">
        <w:rPr>
          <w:rFonts w:ascii="Times New Roman" w:hAnsi="Times New Roman" w:cs="Times New Roman"/>
          <w:sz w:val="28"/>
          <w:szCs w:val="28"/>
        </w:rPr>
        <w:t>Сформировать знания по подготовке клубней к посадке.</w:t>
      </w:r>
    </w:p>
    <w:p w:rsidR="00FB3325" w:rsidRPr="00FB3325" w:rsidRDefault="00FB3325" w:rsidP="00FB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2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FB3325">
        <w:rPr>
          <w:rFonts w:ascii="Times New Roman" w:hAnsi="Times New Roman" w:cs="Times New Roman"/>
          <w:sz w:val="28"/>
          <w:szCs w:val="28"/>
        </w:rPr>
        <w:t>1. Изучить данный материал</w:t>
      </w:r>
    </w:p>
    <w:p w:rsidR="00FB3325" w:rsidRDefault="00FB3325" w:rsidP="00FB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25">
        <w:rPr>
          <w:rFonts w:ascii="Times New Roman" w:hAnsi="Times New Roman" w:cs="Times New Roman"/>
          <w:sz w:val="28"/>
          <w:szCs w:val="28"/>
        </w:rPr>
        <w:t xml:space="preserve">                2. Выполнить задание.</w:t>
      </w:r>
    </w:p>
    <w:p w:rsidR="00FB3325" w:rsidRPr="00FB3325" w:rsidRDefault="00FB3325" w:rsidP="00FB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2E" w:rsidRPr="0036672E" w:rsidRDefault="0036672E" w:rsidP="00F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E">
        <w:rPr>
          <w:rFonts w:ascii="Times New Roman" w:hAnsi="Times New Roman" w:cs="Times New Roman"/>
          <w:b/>
          <w:sz w:val="28"/>
          <w:szCs w:val="28"/>
        </w:rPr>
        <w:t>Зачем подготавливать клубни к посадке</w:t>
      </w:r>
    </w:p>
    <w:p w:rsidR="0036672E" w:rsidRPr="0036672E" w:rsidRDefault="0036672E" w:rsidP="007C5C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72E">
        <w:rPr>
          <w:rFonts w:ascii="Times New Roman" w:hAnsi="Times New Roman" w:cs="Times New Roman"/>
          <w:sz w:val="28"/>
          <w:szCs w:val="28"/>
        </w:rPr>
        <w:t>Действительно, зачем? Ведь достаточно положить клубень в землю, а дальше последует естественная реакция семени и ростки пробьются к свету, но произойдет это гораздо позже, чем у подготовленного картофеля.</w:t>
      </w:r>
    </w:p>
    <w:p w:rsidR="0036672E" w:rsidRDefault="0036672E" w:rsidP="007C5C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CFE">
        <w:rPr>
          <w:rFonts w:ascii="Times New Roman" w:hAnsi="Times New Roman" w:cs="Times New Roman"/>
          <w:sz w:val="28"/>
          <w:szCs w:val="28"/>
        </w:rPr>
        <w:t>Подготовительный этап запускает в клубнях биологические процессы, благодаря которым на семенном материале образуются ростки, и зарождается корневая система. Всходы от такого посадочного материала будут дружными, ровными, крепкими и ранними.</w:t>
      </w:r>
    </w:p>
    <w:p w:rsidR="0036672E" w:rsidRPr="007C5CFE" w:rsidRDefault="0036672E" w:rsidP="003667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CFE">
        <w:rPr>
          <w:rFonts w:ascii="Times New Roman" w:hAnsi="Times New Roman" w:cs="Times New Roman"/>
          <w:sz w:val="28"/>
          <w:szCs w:val="28"/>
        </w:rPr>
        <w:t>Также в период подготовки у огородника будет возможность выявить и отбраковать клубни с гнилостными явлениями, с тонкими ростками, которые не дадут хороших побегов.</w:t>
      </w:r>
    </w:p>
    <w:p w:rsidR="0036672E" w:rsidRDefault="0036672E" w:rsidP="0036672E">
      <w:pPr>
        <w:rPr>
          <w:rFonts w:ascii="Times New Roman" w:hAnsi="Times New Roman" w:cs="Times New Roman"/>
          <w:b/>
          <w:sz w:val="28"/>
          <w:szCs w:val="28"/>
        </w:rPr>
      </w:pPr>
      <w:r w:rsidRPr="007C5CFE">
        <w:rPr>
          <w:rFonts w:ascii="Times New Roman" w:hAnsi="Times New Roman" w:cs="Times New Roman"/>
          <w:b/>
          <w:sz w:val="28"/>
          <w:szCs w:val="28"/>
        </w:rPr>
        <w:t>Подготовленный семенной материал обеспечит 100% всхожесть, т.к. даже у внешне хорошего клубня глазки могут не проснуться из-за нарушения условий хранения или какого-либо заболевания. Это избавит огородника от появления проплешин на участке с картофелем.</w:t>
      </w:r>
    </w:p>
    <w:p w:rsidR="007C5CFE" w:rsidRPr="007C5CFE" w:rsidRDefault="007C5CFE" w:rsidP="007C5C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CFE">
        <w:rPr>
          <w:rFonts w:ascii="Times New Roman" w:hAnsi="Times New Roman" w:cs="Times New Roman"/>
          <w:b/>
          <w:sz w:val="40"/>
          <w:szCs w:val="40"/>
        </w:rPr>
        <w:t>Варианты проращивания семенного материала.</w:t>
      </w:r>
    </w:p>
    <w:p w:rsidR="007C5CFE" w:rsidRPr="003F2FB3" w:rsidRDefault="007C5CFE" w:rsidP="003F2FB3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FB3">
        <w:rPr>
          <w:rFonts w:ascii="Times New Roman" w:hAnsi="Times New Roman" w:cs="Times New Roman"/>
          <w:b/>
          <w:sz w:val="32"/>
          <w:szCs w:val="32"/>
        </w:rPr>
        <w:t>Сухое проращивание на свету.</w:t>
      </w:r>
    </w:p>
    <w:p w:rsidR="007C5CFE" w:rsidRPr="003F2FB3" w:rsidRDefault="007C5CFE" w:rsidP="003F2FB3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FB3">
        <w:rPr>
          <w:rFonts w:ascii="Times New Roman" w:hAnsi="Times New Roman" w:cs="Times New Roman"/>
          <w:b/>
          <w:sz w:val="32"/>
          <w:szCs w:val="32"/>
        </w:rPr>
        <w:t>Влажное проращивание в темноте.</w:t>
      </w:r>
    </w:p>
    <w:p w:rsidR="007C5CFE" w:rsidRPr="003F2FB3" w:rsidRDefault="007C5CFE" w:rsidP="003F2FB3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FB3">
        <w:rPr>
          <w:rFonts w:ascii="Times New Roman" w:hAnsi="Times New Roman" w:cs="Times New Roman"/>
          <w:b/>
          <w:sz w:val="32"/>
          <w:szCs w:val="32"/>
        </w:rPr>
        <w:t>Комбинированное проращивание.</w:t>
      </w:r>
    </w:p>
    <w:p w:rsidR="007C5CFE" w:rsidRPr="007C5CFE" w:rsidRDefault="007C5CFE" w:rsidP="007C5C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5CFE" w:rsidRDefault="007C5CFE" w:rsidP="007C5C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CFE">
        <w:rPr>
          <w:rFonts w:ascii="Times New Roman" w:hAnsi="Times New Roman" w:cs="Times New Roman"/>
          <w:b/>
          <w:sz w:val="40"/>
          <w:szCs w:val="40"/>
        </w:rPr>
        <w:t>Сухое проращивание на свету</w:t>
      </w:r>
    </w:p>
    <w:p w:rsidR="007C5CFE" w:rsidRPr="007C5CFE" w:rsidRDefault="007C5CFE" w:rsidP="007C5C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CFE" w:rsidRPr="007C5CFE" w:rsidRDefault="007C5CFE" w:rsidP="007C5CF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86150" cy="2324100"/>
            <wp:effectExtent l="19050" t="0" r="0" b="0"/>
            <wp:docPr id="1" name="Рисунок 1" descr="Различные способы подготовки картофеля к пос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ичные способы подготовки картофеля к посад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27" cy="232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FE" w:rsidRPr="007C5CFE" w:rsidRDefault="007C5CFE" w:rsidP="007C5C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5CFE"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Для проращивания клубней на свету необходимо обеспечить семенному материалу 2 важных условия: </w:t>
      </w:r>
      <w:r w:rsidRPr="007C5CFE">
        <w:rPr>
          <w:b/>
          <w:color w:val="222222"/>
          <w:sz w:val="28"/>
          <w:szCs w:val="28"/>
          <w:bdr w:val="none" w:sz="0" w:space="0" w:color="auto" w:frame="1"/>
        </w:rPr>
        <w:t>наличие рассеянного света и соблюдение температурного режима.</w:t>
      </w:r>
      <w:r w:rsidRPr="007C5CFE">
        <w:rPr>
          <w:color w:val="222222"/>
          <w:sz w:val="28"/>
          <w:szCs w:val="28"/>
          <w:bdr w:val="none" w:sz="0" w:space="0" w:color="auto" w:frame="1"/>
        </w:rPr>
        <w:t xml:space="preserve"> Роль света играет очень важную роль.</w:t>
      </w:r>
    </w:p>
    <w:p w:rsidR="007C5CFE" w:rsidRPr="007C5CFE" w:rsidRDefault="007C5CFE" w:rsidP="007C5CF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C5CF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Под его воздействием образуются крепкие ростки с признаками образования корней и листьев.</w:t>
      </w:r>
    </w:p>
    <w:p w:rsidR="007C5CFE" w:rsidRPr="007C5CFE" w:rsidRDefault="007C5CFE" w:rsidP="007C5CFE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7C5CF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На свету в клубнях образуется соланин, вследствие чего они зеленеют. Это яд и в пищу такие </w:t>
      </w:r>
      <w:r w:rsidR="009C541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клубни</w:t>
      </w:r>
      <w:r w:rsidRPr="007C5CF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употреблять нельзя, а вот для посадочного материала это очень даже полезно. Во-первых, клубни не повреждаются грызунами (тоже читали о вреде соланина), во-вторых, позелененные картофелины приобретают устойчивость к заболеваниям.</w:t>
      </w:r>
    </w:p>
    <w:p w:rsidR="007C5CFE" w:rsidRPr="007C5CFE" w:rsidRDefault="007C5CFE" w:rsidP="007C5C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5CFE">
        <w:rPr>
          <w:color w:val="222222"/>
          <w:sz w:val="28"/>
          <w:szCs w:val="28"/>
          <w:bdr w:val="none" w:sz="0" w:space="0" w:color="auto" w:frame="1"/>
        </w:rPr>
        <w:t>Посадочный материал раскладывают в 1-2 слоя на ровной поверхности, это может быть подоконник, стол или просто пол. Если места не хватает, то можно разложить клубни по деревянным и пластиковым решетчатым ящикам и поставить их один на другой.  При таком варианте ящики придется постоянно менять местами, чтобы обеспечить равномерное освещение.</w:t>
      </w:r>
    </w:p>
    <w:p w:rsidR="007C5CFE" w:rsidRPr="007C5CFE" w:rsidRDefault="007C5CFE" w:rsidP="007C5C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5CFE">
        <w:rPr>
          <w:color w:val="222222"/>
          <w:sz w:val="28"/>
          <w:szCs w:val="28"/>
          <w:bdr w:val="none" w:sz="0" w:space="0" w:color="auto" w:frame="1"/>
        </w:rPr>
        <w:t>В первые 10-14 дней посадочный материал содержат при температуре 18-20</w:t>
      </w:r>
      <w:proofErr w:type="gramStart"/>
      <w:r w:rsidRPr="007C5CFE">
        <w:rPr>
          <w:color w:val="222222"/>
          <w:sz w:val="28"/>
          <w:szCs w:val="28"/>
          <w:bdr w:val="none" w:sz="0" w:space="0" w:color="auto" w:frame="1"/>
        </w:rPr>
        <w:t>⁰С</w:t>
      </w:r>
      <w:proofErr w:type="gramEnd"/>
      <w:r w:rsidRPr="007C5CFE">
        <w:rPr>
          <w:color w:val="222222"/>
          <w:sz w:val="28"/>
          <w:szCs w:val="28"/>
          <w:bdr w:val="none" w:sz="0" w:space="0" w:color="auto" w:frame="1"/>
        </w:rPr>
        <w:t>, это поспособствует пробуждению спящих глазков. Затем температурный показатель снижают до 10-14</w:t>
      </w:r>
      <w:proofErr w:type="gramStart"/>
      <w:r w:rsidRPr="007C5CFE">
        <w:rPr>
          <w:color w:val="222222"/>
          <w:sz w:val="28"/>
          <w:szCs w:val="28"/>
          <w:bdr w:val="none" w:sz="0" w:space="0" w:color="auto" w:frame="1"/>
        </w:rPr>
        <w:t>⁰С</w:t>
      </w:r>
      <w:proofErr w:type="gramEnd"/>
      <w:r w:rsidRPr="007C5CFE">
        <w:rPr>
          <w:color w:val="222222"/>
          <w:sz w:val="28"/>
          <w:szCs w:val="28"/>
          <w:bdr w:val="none" w:sz="0" w:space="0" w:color="auto" w:frame="1"/>
        </w:rPr>
        <w:t xml:space="preserve"> — так ростки будут коренастыми, крепкими и дадут в дальнейшем ровные и сильные всходы.</w:t>
      </w:r>
    </w:p>
    <w:p w:rsidR="007C5CFE" w:rsidRPr="007C5CFE" w:rsidRDefault="007C5CFE" w:rsidP="007C5CFE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22222"/>
          <w:sz w:val="28"/>
          <w:szCs w:val="28"/>
        </w:rPr>
      </w:pPr>
    </w:p>
    <w:p w:rsidR="007C5CFE" w:rsidRPr="007C5CFE" w:rsidRDefault="007C5CFE" w:rsidP="007C5CF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40"/>
          <w:szCs w:val="40"/>
        </w:rPr>
      </w:pPr>
      <w:r w:rsidRPr="007C5CFE">
        <w:rPr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  <w:t>Влажное проращивание в темноте</w:t>
      </w:r>
    </w:p>
    <w:p w:rsidR="007C5CFE" w:rsidRPr="007C5CFE" w:rsidRDefault="007C5CFE" w:rsidP="0036672E">
      <w:pPr>
        <w:rPr>
          <w:rFonts w:ascii="Times New Roman" w:hAnsi="Times New Roman" w:cs="Times New Roman"/>
          <w:b/>
          <w:sz w:val="28"/>
          <w:szCs w:val="28"/>
        </w:rPr>
      </w:pPr>
    </w:p>
    <w:p w:rsidR="0036672E" w:rsidRDefault="007C5CFE" w:rsidP="007C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0" cy="2658311"/>
            <wp:effectExtent l="19050" t="0" r="0" b="0"/>
            <wp:docPr id="4" name="Рисунок 4" descr="Влажное проращивание в темн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лажное проращивание в темно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48" cy="266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FE" w:rsidRDefault="007C5CFE" w:rsidP="003F2F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7C5C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Клубни, как и в предыдущем случае, укладывают в корзины или ящики и пересыпают влажным перегноем, торфом, опилками. Тару помещают в темное помещение, с температурой 12-15⁰С. Этот вариант подразумевает постоянный контроль над уровнем влажности субстрата и его своевременное увлажнение.</w:t>
      </w:r>
    </w:p>
    <w:p w:rsidR="003F2FB3" w:rsidRPr="007C5CFE" w:rsidRDefault="003F2FB3" w:rsidP="003F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5CFE" w:rsidRPr="007C5CFE" w:rsidRDefault="007C5CFE" w:rsidP="003F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C5CFE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Преимущества влажного </w:t>
      </w:r>
      <w:r w:rsidRPr="007C5CFE">
        <w:rPr>
          <w:rFonts w:ascii="Times New Roman" w:hAnsi="Times New Roman" w:cs="Times New Roman"/>
          <w:sz w:val="28"/>
          <w:szCs w:val="28"/>
          <w:lang w:eastAsia="ru-RU"/>
        </w:rPr>
        <w:t>проращивания заключаются в следующем:</w:t>
      </w:r>
    </w:p>
    <w:p w:rsidR="007C5CFE" w:rsidRPr="007C5CFE" w:rsidRDefault="007C5CFE" w:rsidP="003F2FB3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C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Клубень образует не только крепкие ростки, но и развивает корневую систему. </w:t>
      </w:r>
    </w:p>
    <w:p w:rsidR="007C5CFE" w:rsidRPr="007C5CFE" w:rsidRDefault="007C5CFE" w:rsidP="003F2FB3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C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Посадочный материал меньше теряет влагу, а, следовательно, и питательные вещества.</w:t>
      </w:r>
    </w:p>
    <w:p w:rsidR="007C5CFE" w:rsidRPr="007C5CFE" w:rsidRDefault="007C5CFE" w:rsidP="003F2FB3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5CF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Срок проращивания сокращается до 15-20 дней.</w:t>
      </w:r>
    </w:p>
    <w:p w:rsidR="007C5CFE" w:rsidRDefault="007C5CFE" w:rsidP="003F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2F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Недостатком</w:t>
      </w:r>
      <w:r w:rsidRPr="003F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данного способа можно посчитать такой фактор, как невозможность посадки пророщенных клубней в намеченный срок (резко ухудшилась погода, или зарядили проливные дожди). Это может привести к переплетению корневой системы и верхних побегов. Необходимо немедленно снизить температуру содержания, чтобы затормозить развитие и наращивание отростков.</w:t>
      </w:r>
    </w:p>
    <w:p w:rsidR="003F2FB3" w:rsidRDefault="003F2FB3" w:rsidP="003F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F2FB3" w:rsidRPr="007C5CFE" w:rsidRDefault="003F2FB3" w:rsidP="003F2F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CFE" w:rsidRPr="003F2FB3" w:rsidRDefault="007C5CFE" w:rsidP="003F2FB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40"/>
          <w:szCs w:val="40"/>
        </w:rPr>
      </w:pPr>
      <w:r w:rsidRPr="003F2FB3">
        <w:rPr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  <w:t>Комбинированное проращивание</w:t>
      </w:r>
    </w:p>
    <w:p w:rsidR="007C5CFE" w:rsidRPr="003F2FB3" w:rsidRDefault="007C5CFE" w:rsidP="003F2F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3F2FB3">
        <w:rPr>
          <w:color w:val="222222"/>
          <w:sz w:val="28"/>
          <w:szCs w:val="28"/>
          <w:bdr w:val="none" w:sz="0" w:space="0" w:color="auto" w:frame="1"/>
        </w:rPr>
        <w:t>Нередко огородники совмещают два выше описанных метода, чтобы извлечь максимум пользы для проращивания семенного картофеля.</w:t>
      </w:r>
    </w:p>
    <w:p w:rsidR="007C5CFE" w:rsidRDefault="007C5CFE" w:rsidP="003F2F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3F2FB3">
        <w:rPr>
          <w:color w:val="222222"/>
          <w:sz w:val="28"/>
          <w:szCs w:val="28"/>
          <w:bdr w:val="none" w:sz="0" w:space="0" w:color="auto" w:frame="1"/>
        </w:rPr>
        <w:t xml:space="preserve">Первые три недели </w:t>
      </w:r>
      <w:proofErr w:type="spellStart"/>
      <w:r w:rsidRPr="003F2FB3">
        <w:rPr>
          <w:color w:val="222222"/>
          <w:sz w:val="28"/>
          <w:szCs w:val="28"/>
          <w:bdr w:val="none" w:sz="0" w:space="0" w:color="auto" w:frame="1"/>
        </w:rPr>
        <w:t>предпосадочной</w:t>
      </w:r>
      <w:proofErr w:type="spellEnd"/>
      <w:r w:rsidRPr="003F2FB3">
        <w:rPr>
          <w:color w:val="222222"/>
          <w:sz w:val="28"/>
          <w:szCs w:val="28"/>
          <w:bdr w:val="none" w:sz="0" w:space="0" w:color="auto" w:frame="1"/>
        </w:rPr>
        <w:t xml:space="preserve"> обработки клубни выдерживают на свету, соблюдая все необходимые условия. Затем клубни помещают в подходящую тару и пересыпают влажными опилками (перегноем, торфом) и убирают до образования корешков у основания ростков.</w:t>
      </w:r>
    </w:p>
    <w:p w:rsidR="003F2FB3" w:rsidRPr="003F2FB3" w:rsidRDefault="003F2FB3" w:rsidP="003F2F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C5CFE" w:rsidRPr="003F2FB3" w:rsidRDefault="007C5CFE" w:rsidP="003F2FB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22222"/>
          <w:sz w:val="40"/>
          <w:szCs w:val="40"/>
        </w:rPr>
      </w:pPr>
      <w:proofErr w:type="spellStart"/>
      <w:r w:rsidRPr="003F2FB3">
        <w:rPr>
          <w:rFonts w:ascii="Times New Roman" w:hAnsi="Times New Roman" w:cs="Times New Roman"/>
          <w:color w:val="222222"/>
          <w:sz w:val="40"/>
          <w:szCs w:val="40"/>
          <w:bdr w:val="none" w:sz="0" w:space="0" w:color="auto" w:frame="1"/>
        </w:rPr>
        <w:t>Провяливание</w:t>
      </w:r>
      <w:proofErr w:type="spellEnd"/>
    </w:p>
    <w:p w:rsidR="007C5CFE" w:rsidRDefault="007C5CFE" w:rsidP="003F2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8175" cy="2965450"/>
            <wp:effectExtent l="19050" t="0" r="9525" b="0"/>
            <wp:docPr id="7" name="Рисунок 7" descr="Провял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яли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FE" w:rsidRPr="003F2FB3" w:rsidRDefault="007C5CFE" w:rsidP="003F2F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2FB3">
        <w:rPr>
          <w:sz w:val="28"/>
          <w:szCs w:val="28"/>
          <w:bdr w:val="none" w:sz="0" w:space="0" w:color="auto" w:frame="1"/>
        </w:rPr>
        <w:t xml:space="preserve">На проведение </w:t>
      </w:r>
      <w:proofErr w:type="spellStart"/>
      <w:r w:rsidRPr="003F2FB3">
        <w:rPr>
          <w:sz w:val="28"/>
          <w:szCs w:val="28"/>
          <w:bdr w:val="none" w:sz="0" w:space="0" w:color="auto" w:frame="1"/>
        </w:rPr>
        <w:t>провяливания</w:t>
      </w:r>
      <w:proofErr w:type="spellEnd"/>
      <w:r w:rsidRPr="003F2FB3">
        <w:rPr>
          <w:sz w:val="28"/>
          <w:szCs w:val="28"/>
          <w:bdr w:val="none" w:sz="0" w:space="0" w:color="auto" w:frame="1"/>
        </w:rPr>
        <w:t xml:space="preserve"> семенного картофеля понадобится 1-2 недели и применяется этот способ, когда по каким-либо причинам не удалось вовремя извлечь клубни из погреба. Посадочный материал раскладывают в один слой в теплом помещении с температурой 16</w:t>
      </w:r>
      <w:proofErr w:type="gramStart"/>
      <w:r w:rsidRPr="003F2FB3">
        <w:rPr>
          <w:sz w:val="28"/>
          <w:szCs w:val="28"/>
          <w:bdr w:val="none" w:sz="0" w:space="0" w:color="auto" w:frame="1"/>
        </w:rPr>
        <w:t>⁰С</w:t>
      </w:r>
      <w:proofErr w:type="gramEnd"/>
      <w:r w:rsidRPr="003F2FB3">
        <w:rPr>
          <w:sz w:val="28"/>
          <w:szCs w:val="28"/>
          <w:bdr w:val="none" w:sz="0" w:space="0" w:color="auto" w:frame="1"/>
        </w:rPr>
        <w:t xml:space="preserve"> и выше.</w:t>
      </w:r>
    </w:p>
    <w:p w:rsidR="007C5CFE" w:rsidRPr="003F2FB3" w:rsidRDefault="007C5CFE" w:rsidP="003F2F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2FB3">
        <w:rPr>
          <w:rFonts w:ascii="Times New Roman" w:hAnsi="Times New Roman" w:cs="Times New Roman"/>
          <w:sz w:val="28"/>
          <w:szCs w:val="28"/>
        </w:rPr>
        <w:t>Наличие света не является обязательным условием, но его воздействие благоприятно сказывается на здоровье семенного материала и повышает устойчивость к заболеваниям.</w:t>
      </w:r>
    </w:p>
    <w:p w:rsidR="007C5CFE" w:rsidRDefault="007C5CFE" w:rsidP="003F2F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F2FB3">
        <w:rPr>
          <w:sz w:val="28"/>
          <w:szCs w:val="28"/>
          <w:bdr w:val="none" w:sz="0" w:space="0" w:color="auto" w:frame="1"/>
        </w:rPr>
        <w:t>Клубни в тепле теряют часть влаги (что называется, подвяливается), но при этом происходит образование ферментов ускоряющих пробуждение глазков и появление росточков.</w:t>
      </w:r>
    </w:p>
    <w:p w:rsidR="00FB3325" w:rsidRPr="003F2FB3" w:rsidRDefault="00FB3325" w:rsidP="003F2F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C5CFE" w:rsidRPr="003F2FB3" w:rsidRDefault="007C5CFE" w:rsidP="003F2FB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40"/>
          <w:szCs w:val="40"/>
        </w:rPr>
      </w:pPr>
      <w:r w:rsidRPr="003F2FB3">
        <w:rPr>
          <w:rFonts w:ascii="Times New Roman" w:hAnsi="Times New Roman" w:cs="Times New Roman"/>
          <w:color w:val="auto"/>
          <w:sz w:val="40"/>
          <w:szCs w:val="40"/>
          <w:bdr w:val="none" w:sz="0" w:space="0" w:color="auto" w:frame="1"/>
        </w:rPr>
        <w:lastRenderedPageBreak/>
        <w:t>Прогревание</w:t>
      </w:r>
    </w:p>
    <w:p w:rsidR="007C5CFE" w:rsidRPr="003F2FB3" w:rsidRDefault="007C5CFE" w:rsidP="003F2F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F2FB3">
        <w:rPr>
          <w:sz w:val="28"/>
          <w:szCs w:val="28"/>
          <w:bdr w:val="none" w:sz="0" w:space="0" w:color="auto" w:frame="1"/>
        </w:rPr>
        <w:t>В ситуации, когда до посадки остается совсем мало времени, а семенной картофель только что достали из овощной ямы или погреба, прибегают к способу прогревания. Если посадить холодные  клубни в землю, то всходов придется ждать довольно долго.</w:t>
      </w:r>
    </w:p>
    <w:p w:rsidR="007C5CFE" w:rsidRPr="00FB3325" w:rsidRDefault="007C5CFE" w:rsidP="00FB33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2FB3">
        <w:rPr>
          <w:sz w:val="28"/>
          <w:szCs w:val="28"/>
          <w:bdr w:val="none" w:sz="0" w:space="0" w:color="auto" w:frame="1"/>
        </w:rPr>
        <w:t>Чтобы помочь клубням разбудить спящие зачатки ростков, его помещают в тепло, но делают это постепенно. Сначала 1-2 дня держат при температуре 10-15</w:t>
      </w:r>
      <w:proofErr w:type="gramStart"/>
      <w:r w:rsidRPr="003F2FB3">
        <w:rPr>
          <w:sz w:val="28"/>
          <w:szCs w:val="28"/>
          <w:bdr w:val="none" w:sz="0" w:space="0" w:color="auto" w:frame="1"/>
        </w:rPr>
        <w:t>⁰С</w:t>
      </w:r>
      <w:proofErr w:type="gramEnd"/>
      <w:r w:rsidRPr="003F2FB3">
        <w:rPr>
          <w:sz w:val="28"/>
          <w:szCs w:val="28"/>
          <w:bdr w:val="none" w:sz="0" w:space="0" w:color="auto" w:frame="1"/>
        </w:rPr>
        <w:t>, а только потом увеличивают показатели до 20-25⁰С.</w:t>
      </w:r>
    </w:p>
    <w:p w:rsidR="003F2FB3" w:rsidRDefault="003F2FB3" w:rsidP="003F2FB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40"/>
          <w:szCs w:val="40"/>
          <w:bdr w:val="none" w:sz="0" w:space="0" w:color="auto" w:frame="1"/>
        </w:rPr>
      </w:pPr>
      <w:r w:rsidRPr="003F2FB3">
        <w:rPr>
          <w:color w:val="222222"/>
          <w:sz w:val="40"/>
          <w:szCs w:val="40"/>
          <w:bdr w:val="none" w:sz="0" w:space="0" w:color="auto" w:frame="1"/>
        </w:rPr>
        <w:t>Как отобрать хорошие клубни картофеля для посадки</w:t>
      </w:r>
    </w:p>
    <w:p w:rsidR="00FB3325" w:rsidRPr="00280C37" w:rsidRDefault="00FB3325" w:rsidP="003F2FB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18"/>
          <w:szCs w:val="18"/>
        </w:rPr>
      </w:pPr>
    </w:p>
    <w:p w:rsidR="003F2FB3" w:rsidRDefault="009C3DC8" w:rsidP="00FB3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7975" cy="1900133"/>
            <wp:effectExtent l="19050" t="0" r="9525" b="0"/>
            <wp:docPr id="10" name="Рисунок 10" descr="https://fb.ru/misc/i/gallery/27719/86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.ru/misc/i/gallery/27719/861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C8" w:rsidRPr="009C3DC8" w:rsidRDefault="009C3DC8" w:rsidP="0028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C8">
        <w:rPr>
          <w:rFonts w:ascii="Times New Roman" w:hAnsi="Times New Roman" w:cs="Times New Roman"/>
          <w:sz w:val="28"/>
          <w:szCs w:val="28"/>
        </w:rPr>
        <w:t>Конечно же, прежде чем приступить к той или иной процедуре подготовки семенного картофеля, необходимо провести сортировку клубней, чтобы выбрать достойные экземпляры для посадки.</w:t>
      </w:r>
      <w:r w:rsidR="00280C37">
        <w:rPr>
          <w:rFonts w:ascii="Times New Roman" w:hAnsi="Times New Roman" w:cs="Times New Roman"/>
          <w:sz w:val="28"/>
          <w:szCs w:val="28"/>
        </w:rPr>
        <w:t xml:space="preserve"> </w:t>
      </w:r>
      <w:r w:rsidRPr="009C3DC8">
        <w:rPr>
          <w:rFonts w:ascii="Times New Roman" w:hAnsi="Times New Roman" w:cs="Times New Roman"/>
          <w:sz w:val="28"/>
          <w:szCs w:val="28"/>
        </w:rPr>
        <w:t>Обычно семенной картофель отбирают сразу после уборки урожая и, по возможности проводят его озеленение. Весной дополнительно осматривают на наличие повреждения и образования гнилостных явлений.</w:t>
      </w:r>
      <w:r w:rsidR="00280C37">
        <w:rPr>
          <w:rFonts w:ascii="Times New Roman" w:hAnsi="Times New Roman" w:cs="Times New Roman"/>
          <w:sz w:val="28"/>
          <w:szCs w:val="28"/>
        </w:rPr>
        <w:t xml:space="preserve"> </w:t>
      </w:r>
      <w:r w:rsidRPr="009C3DC8">
        <w:rPr>
          <w:rFonts w:ascii="Times New Roman" w:hAnsi="Times New Roman" w:cs="Times New Roman"/>
          <w:sz w:val="28"/>
          <w:szCs w:val="28"/>
        </w:rPr>
        <w:t>Оптимальным размером считаются клубни, размером с куриное яйцо, по весу это ориентировочно 60 г. Но допускается посадка клубней и меньшего размера, 40-60 г, и более крупного, свыше 100г. Мелкий посадочный материал рекомендуется высаживать на отдельную грядку, чтобы всходы были ровными, что облегчает уход и обработку растений.</w:t>
      </w:r>
    </w:p>
    <w:p w:rsidR="00FB3325" w:rsidRPr="009C3DC8" w:rsidRDefault="009C3DC8" w:rsidP="0028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DC8">
        <w:rPr>
          <w:rFonts w:ascii="Times New Roman" w:hAnsi="Times New Roman" w:cs="Times New Roman"/>
          <w:sz w:val="28"/>
          <w:szCs w:val="28"/>
        </w:rPr>
        <w:t>Крупные картофелины разрезают пополам, вдоль корнеплода, с таким расчетом, чтобы на каждой половинке было не менее 2-3 глазков.  Режут картошку за сутки до посадки, срезы обрабатывают древесной золой и оставляют на воздухе, чтобы они слегка подсохли. Эти меры направлены на предотвращение попадания болезнетворных микробов внутрь семя, что может привести к заболеванию всходов или их гибели. Особенно это актуально в дождливую погоду.</w:t>
      </w:r>
    </w:p>
    <w:p w:rsidR="00FB3325" w:rsidRDefault="009C3DC8" w:rsidP="009C3DC8">
      <w:pPr>
        <w:rPr>
          <w:rFonts w:ascii="Times New Roman" w:hAnsi="Times New Roman" w:cs="Times New Roman"/>
          <w:b/>
          <w:sz w:val="28"/>
          <w:szCs w:val="28"/>
        </w:rPr>
      </w:pPr>
      <w:r w:rsidRPr="009C3DC8">
        <w:rPr>
          <w:rFonts w:ascii="Times New Roman" w:hAnsi="Times New Roman" w:cs="Times New Roman"/>
          <w:b/>
          <w:sz w:val="28"/>
          <w:szCs w:val="28"/>
        </w:rPr>
        <w:t>На заметку. Сажают разделенный на части клубень срезанной стороной к почве.</w:t>
      </w:r>
    </w:p>
    <w:p w:rsidR="009C3DC8" w:rsidRDefault="009C3DC8" w:rsidP="00280C3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  <w:r w:rsidRPr="009C3DC8">
        <w:rPr>
          <w:bdr w:val="none" w:sz="0" w:space="0" w:color="auto" w:frame="1"/>
        </w:rPr>
        <w:t>Чем и как обработать клубни картофеля перед посадкой</w:t>
      </w:r>
    </w:p>
    <w:p w:rsidR="00280C37" w:rsidRPr="00280C37" w:rsidRDefault="00280C37" w:rsidP="00280C3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  <w:bdr w:val="none" w:sz="0" w:space="0" w:color="auto" w:frame="1"/>
        </w:rPr>
      </w:pPr>
    </w:p>
    <w:p w:rsidR="00280C37" w:rsidRDefault="009C3DC8" w:rsidP="00280C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280C37">
        <w:rPr>
          <w:sz w:val="28"/>
          <w:szCs w:val="28"/>
          <w:bdr w:val="none" w:sz="0" w:space="0" w:color="auto" w:frame="1"/>
        </w:rPr>
        <w:t xml:space="preserve">Заключительный и очень важный этап </w:t>
      </w:r>
      <w:proofErr w:type="spellStart"/>
      <w:r w:rsidRPr="00280C37">
        <w:rPr>
          <w:sz w:val="28"/>
          <w:szCs w:val="28"/>
          <w:bdr w:val="none" w:sz="0" w:space="0" w:color="auto" w:frame="1"/>
        </w:rPr>
        <w:t>предпосадочной</w:t>
      </w:r>
      <w:proofErr w:type="spellEnd"/>
      <w:r w:rsidRPr="00280C37">
        <w:rPr>
          <w:sz w:val="28"/>
          <w:szCs w:val="28"/>
          <w:bdr w:val="none" w:sz="0" w:space="0" w:color="auto" w:frame="1"/>
        </w:rPr>
        <w:t xml:space="preserve"> обработки картофеля является его защита от болезней и вредителей. Проводится мероприятие незадолго до начала работ (за 2-3 часа) или за сутки до нее.</w:t>
      </w:r>
      <w:r w:rsidR="00280C37">
        <w:rPr>
          <w:sz w:val="28"/>
          <w:szCs w:val="28"/>
        </w:rPr>
        <w:t xml:space="preserve"> </w:t>
      </w:r>
      <w:r w:rsidRPr="00280C37">
        <w:rPr>
          <w:sz w:val="28"/>
          <w:szCs w:val="28"/>
          <w:bdr w:val="none" w:sz="0" w:space="0" w:color="auto" w:frame="1"/>
        </w:rPr>
        <w:t xml:space="preserve">В большинстве случаев это зависит от загруженности огородника, но пренебрегать процедурой нежелательно, так как молодые картофельные стебли не в силах противостоять свалившейся напасти, а нередко случается, что побеги появляются вместе с колорадским жуком на молодых листочках. </w:t>
      </w:r>
      <w:r w:rsidRPr="00280C37">
        <w:rPr>
          <w:b/>
          <w:sz w:val="28"/>
          <w:szCs w:val="28"/>
          <w:bdr w:val="none" w:sz="0" w:space="0" w:color="auto" w:frame="1"/>
        </w:rPr>
        <w:t>Продолжение на следующем занятии.</w:t>
      </w:r>
    </w:p>
    <w:p w:rsidR="00FB3325" w:rsidRPr="004B3302" w:rsidRDefault="00FB3325" w:rsidP="00280C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56"/>
          <w:szCs w:val="56"/>
        </w:rPr>
      </w:pPr>
      <w:r w:rsidRPr="004B3302">
        <w:rPr>
          <w:b/>
          <w:sz w:val="56"/>
          <w:szCs w:val="56"/>
        </w:rPr>
        <w:lastRenderedPageBreak/>
        <w:t>Задание</w:t>
      </w:r>
    </w:p>
    <w:p w:rsidR="004B3302" w:rsidRDefault="004B3302" w:rsidP="00280C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44"/>
          <w:szCs w:val="44"/>
        </w:rPr>
      </w:pPr>
    </w:p>
    <w:p w:rsidR="004B3302" w:rsidRDefault="00280C37" w:rsidP="00280C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Прочитайте утверждение и выберите да или нет </w:t>
      </w:r>
    </w:p>
    <w:p w:rsidR="00280C37" w:rsidRPr="004B3302" w:rsidRDefault="00280C37" w:rsidP="00280C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4B3302">
        <w:rPr>
          <w:sz w:val="28"/>
          <w:szCs w:val="28"/>
        </w:rPr>
        <w:t>необходимо обвести правильный вариант)</w:t>
      </w:r>
    </w:p>
    <w:p w:rsidR="00280C37" w:rsidRPr="00280C37" w:rsidRDefault="00280C37" w:rsidP="00280C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7610"/>
        <w:gridCol w:w="2352"/>
      </w:tblGrid>
      <w:tr w:rsidR="009C541A" w:rsidTr="009C541A">
        <w:tc>
          <w:tcPr>
            <w:tcW w:w="7610" w:type="dxa"/>
          </w:tcPr>
          <w:p w:rsidR="009C541A" w:rsidRPr="004B3302" w:rsidRDefault="009C541A" w:rsidP="009C541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проращивания клубней на свету необходимо обеспечить семенному материалу 2 важных условия: наличие рассеянного света и соблюдение температурного режима.</w:t>
            </w:r>
          </w:p>
        </w:tc>
        <w:tc>
          <w:tcPr>
            <w:tcW w:w="2352" w:type="dxa"/>
            <w:vAlign w:val="center"/>
          </w:tcPr>
          <w:p w:rsidR="009C541A" w:rsidRDefault="009C541A" w:rsidP="009C54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3519EA">
        <w:tc>
          <w:tcPr>
            <w:tcW w:w="7610" w:type="dxa"/>
          </w:tcPr>
          <w:p w:rsidR="009C541A" w:rsidRPr="004B3302" w:rsidRDefault="009C541A" w:rsidP="009C541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свету в клубнях образуется соланин, вследствие чего они зеленеют. В пищу такие клубни употреблять можно, а вот для посадочного материала это очень даже  не полезно.</w:t>
            </w: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7C4FBA">
        <w:tc>
          <w:tcPr>
            <w:tcW w:w="7610" w:type="dxa"/>
          </w:tcPr>
          <w:p w:rsidR="009C541A" w:rsidRPr="004B3302" w:rsidRDefault="009C541A" w:rsidP="009C541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 сухом проращивании на свету </w:t>
            </w:r>
            <w:r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клубни укладывают в корзины или ящики и пересыпают влажным перегноем.</w:t>
            </w: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165F49">
        <w:tc>
          <w:tcPr>
            <w:tcW w:w="7610" w:type="dxa"/>
          </w:tcPr>
          <w:p w:rsidR="009C541A" w:rsidRPr="004B3302" w:rsidRDefault="009C541A" w:rsidP="009C541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При сухом проращивании на свету в первые 10-14 дней посадочный материал содержат при температуре 18-20</w:t>
            </w:r>
            <w:proofErr w:type="gramStart"/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⁰С</w:t>
            </w:r>
            <w:proofErr w:type="gramEnd"/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Затем температурный показатель снижают до 10-14⁰С</w:t>
            </w: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390383">
        <w:tc>
          <w:tcPr>
            <w:tcW w:w="7610" w:type="dxa"/>
          </w:tcPr>
          <w:p w:rsidR="009C541A" w:rsidRPr="004B3302" w:rsidRDefault="009C541A" w:rsidP="009C541A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</w:rPr>
              <w:t>При влажном проращивании</w:t>
            </w:r>
            <w:r w:rsidRP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280C37"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клубни</w:t>
            </w:r>
            <w:r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образу</w:t>
            </w:r>
            <w:r w:rsidR="00280C37"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 не только крепкие ростки, но и развива</w:t>
            </w:r>
            <w:r w:rsidR="00280C37"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4B33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 корневую систему. </w:t>
            </w:r>
          </w:p>
          <w:p w:rsidR="009C541A" w:rsidRPr="004B3302" w:rsidRDefault="009C541A" w:rsidP="009C541A">
            <w:pPr>
              <w:pStyle w:val="a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390383">
        <w:tc>
          <w:tcPr>
            <w:tcW w:w="7610" w:type="dxa"/>
          </w:tcPr>
          <w:p w:rsidR="00280C37" w:rsidRPr="004B3302" w:rsidRDefault="00280C37" w:rsidP="00280C3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3302">
              <w:rPr>
                <w:sz w:val="28"/>
                <w:szCs w:val="28"/>
                <w:bdr w:val="none" w:sz="0" w:space="0" w:color="auto" w:frame="1"/>
              </w:rPr>
              <w:t xml:space="preserve"> При </w:t>
            </w:r>
            <w:proofErr w:type="spellStart"/>
            <w:r w:rsidRPr="004B3302">
              <w:rPr>
                <w:sz w:val="28"/>
                <w:szCs w:val="28"/>
                <w:bdr w:val="none" w:sz="0" w:space="0" w:color="auto" w:frame="1"/>
              </w:rPr>
              <w:t>провяливании</w:t>
            </w:r>
            <w:proofErr w:type="spellEnd"/>
            <w:r w:rsidRPr="004B3302">
              <w:rPr>
                <w:sz w:val="28"/>
                <w:szCs w:val="28"/>
                <w:bdr w:val="none" w:sz="0" w:space="0" w:color="auto" w:frame="1"/>
              </w:rPr>
              <w:t xml:space="preserve">  клубни в тепле теряют часть влаги (что называется, подвяливается), но при этом происходит образование ферментов ускоряющих пробуждение глазков и появление росточков.</w:t>
            </w:r>
          </w:p>
          <w:p w:rsidR="009C541A" w:rsidRPr="004B3302" w:rsidRDefault="009C541A" w:rsidP="00280C37">
            <w:pPr>
              <w:pStyle w:val="a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390383">
        <w:tc>
          <w:tcPr>
            <w:tcW w:w="7610" w:type="dxa"/>
          </w:tcPr>
          <w:p w:rsidR="009C541A" w:rsidRPr="004B3302" w:rsidRDefault="00280C37" w:rsidP="00280C3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 прогревании сначала 1-2 дня держат при температуре 20-25</w:t>
            </w:r>
            <w:proofErr w:type="gramStart"/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⁰С</w:t>
            </w:r>
            <w:proofErr w:type="gramEnd"/>
            <w:r w:rsidRPr="004B330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а только потом уменьшают показатели до 10-15⁰С.</w:t>
            </w: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390383">
        <w:tc>
          <w:tcPr>
            <w:tcW w:w="7610" w:type="dxa"/>
          </w:tcPr>
          <w:p w:rsidR="009C541A" w:rsidRPr="004B3302" w:rsidRDefault="00280C37" w:rsidP="00280C3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</w:rPr>
              <w:t>Для посадки оптимальным размером считаются клубни, размером с куриное яйцо, по весу это ориентировочно 60 г</w:t>
            </w: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/</w:t>
            </w:r>
            <w:r w:rsidR="004B330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НЕТ</w:t>
            </w:r>
          </w:p>
        </w:tc>
      </w:tr>
      <w:tr w:rsidR="009C541A" w:rsidTr="00390383">
        <w:tc>
          <w:tcPr>
            <w:tcW w:w="7610" w:type="dxa"/>
          </w:tcPr>
          <w:p w:rsidR="009C541A" w:rsidRPr="004B3302" w:rsidRDefault="00280C37" w:rsidP="00280C3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B3302">
              <w:rPr>
                <w:rFonts w:ascii="Times New Roman" w:hAnsi="Times New Roman" w:cs="Times New Roman"/>
                <w:sz w:val="28"/>
                <w:szCs w:val="28"/>
              </w:rPr>
              <w:t>Сажают разделенный на части клубень срезанной стороной от почвы.</w:t>
            </w: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ДА/НЕТ</w:t>
            </w:r>
          </w:p>
        </w:tc>
      </w:tr>
      <w:tr w:rsidR="009C541A" w:rsidTr="00390383">
        <w:tc>
          <w:tcPr>
            <w:tcW w:w="7610" w:type="dxa"/>
          </w:tcPr>
          <w:p w:rsidR="00280C37" w:rsidRPr="004B3302" w:rsidRDefault="00280C37" w:rsidP="00280C3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B3302">
              <w:rPr>
                <w:sz w:val="28"/>
                <w:szCs w:val="28"/>
                <w:bdr w:val="none" w:sz="0" w:space="0" w:color="auto" w:frame="1"/>
              </w:rPr>
              <w:t>Обработка против вредителей и болезней проводится незадолго до начала работ (за 2-3 часа) или за сутки до нее.</w:t>
            </w:r>
          </w:p>
          <w:p w:rsidR="009C541A" w:rsidRPr="004B3302" w:rsidRDefault="009C541A" w:rsidP="009C54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52" w:type="dxa"/>
            <w:vAlign w:val="center"/>
          </w:tcPr>
          <w:p w:rsidR="009C541A" w:rsidRDefault="009C541A" w:rsidP="000A6F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ДА/НЕТ</w:t>
            </w:r>
          </w:p>
        </w:tc>
      </w:tr>
    </w:tbl>
    <w:p w:rsidR="009C541A" w:rsidRPr="009C541A" w:rsidRDefault="009C541A" w:rsidP="009C541A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9C541A" w:rsidRPr="009C541A" w:rsidSect="00366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700"/>
    <w:multiLevelType w:val="multilevel"/>
    <w:tmpl w:val="30CC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375B"/>
    <w:multiLevelType w:val="multilevel"/>
    <w:tmpl w:val="A2A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B024E"/>
    <w:multiLevelType w:val="hybridMultilevel"/>
    <w:tmpl w:val="751E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4BD4"/>
    <w:multiLevelType w:val="hybridMultilevel"/>
    <w:tmpl w:val="ABC6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0D8E"/>
    <w:multiLevelType w:val="multilevel"/>
    <w:tmpl w:val="742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28EC"/>
    <w:multiLevelType w:val="hybridMultilevel"/>
    <w:tmpl w:val="39F8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76CE1"/>
    <w:multiLevelType w:val="hybridMultilevel"/>
    <w:tmpl w:val="0BCCCCC6"/>
    <w:lvl w:ilvl="0" w:tplc="7B723B58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Bidi" w:hint="default"/>
        <w:b w:val="0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24C1094"/>
    <w:multiLevelType w:val="multilevel"/>
    <w:tmpl w:val="699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72E"/>
    <w:rsid w:val="00280C37"/>
    <w:rsid w:val="0036672E"/>
    <w:rsid w:val="003F2FB3"/>
    <w:rsid w:val="004B3302"/>
    <w:rsid w:val="007C5CFE"/>
    <w:rsid w:val="009C3DC8"/>
    <w:rsid w:val="009C541A"/>
    <w:rsid w:val="00CB78C0"/>
    <w:rsid w:val="00CD00C9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C0"/>
  </w:style>
  <w:style w:type="paragraph" w:styleId="2">
    <w:name w:val="heading 2"/>
    <w:basedOn w:val="a"/>
    <w:link w:val="20"/>
    <w:uiPriority w:val="9"/>
    <w:qFormat/>
    <w:rsid w:val="0036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C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C5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C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5CFE"/>
    <w:rPr>
      <w:b/>
      <w:bCs/>
    </w:rPr>
  </w:style>
  <w:style w:type="character" w:styleId="a8">
    <w:name w:val="Emphasis"/>
    <w:basedOn w:val="a0"/>
    <w:uiPriority w:val="20"/>
    <w:qFormat/>
    <w:rsid w:val="007C5CFE"/>
    <w:rPr>
      <w:i/>
      <w:iCs/>
    </w:rPr>
  </w:style>
  <w:style w:type="table" w:styleId="a9">
    <w:name w:val="Table Grid"/>
    <w:basedOn w:val="a1"/>
    <w:uiPriority w:val="59"/>
    <w:rsid w:val="009C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1D06D-FAAF-481D-AFAD-20263B75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2020-03-30T15:01:00Z</dcterms:created>
  <dcterms:modified xsi:type="dcterms:W3CDTF">2020-03-31T05:05:00Z</dcterms:modified>
</cp:coreProperties>
</file>